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EC" w:rsidRPr="00FB42EC" w:rsidRDefault="00FB42EC" w:rsidP="00FB42E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FB42E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ИП на УСН "доходы" может уменьшить налог на погашенный долг по взносам</w:t>
      </w:r>
    </w:p>
    <w:p w:rsidR="00FB42EC" w:rsidRPr="00FB42EC" w:rsidRDefault="00FB42EC" w:rsidP="00FB42EC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B42EC">
        <w:rPr>
          <w:rFonts w:ascii="Arial" w:eastAsia="Times New Roman" w:hAnsi="Arial" w:cs="Arial"/>
          <w:color w:val="333333"/>
          <w:sz w:val="21"/>
          <w:szCs w:val="21"/>
        </w:rPr>
        <w:t>При УСН "доходы" можно уменьшать сумму налога (авансовых платежей), исчисленную за налоговый (отчетный) период, на сумму взносов на ОПС, ОМС и оба вида ОСС, уплаченных (в пределах исчисленных сумм) в данном периоде, напомнил Минфин. ИП уменьшают </w:t>
      </w:r>
      <w:hyperlink r:id="rId4" w:tooltip="налог (определение, описание, подробности)" w:history="1">
        <w:r w:rsidRPr="00FB42EC">
          <w:rPr>
            <w:rFonts w:ascii="Arial" w:eastAsia="Times New Roman" w:hAnsi="Arial" w:cs="Arial"/>
            <w:color w:val="428BCA"/>
            <w:sz w:val="21"/>
          </w:rPr>
          <w:t>налог</w:t>
        </w:r>
      </w:hyperlink>
      <w:r w:rsidRPr="00FB42EC">
        <w:rPr>
          <w:rFonts w:ascii="Arial" w:eastAsia="Times New Roman" w:hAnsi="Arial" w:cs="Arial"/>
          <w:color w:val="333333"/>
          <w:sz w:val="21"/>
          <w:szCs w:val="21"/>
        </w:rPr>
        <w:t> на взносы, уплачиваемые за себя.</w:t>
      </w:r>
    </w:p>
    <w:p w:rsidR="00FB42EC" w:rsidRPr="00FB42EC" w:rsidRDefault="00FB42EC" w:rsidP="00FB42EC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B42EC">
        <w:rPr>
          <w:rFonts w:ascii="Arial" w:eastAsia="Times New Roman" w:hAnsi="Arial" w:cs="Arial"/>
          <w:color w:val="333333"/>
          <w:sz w:val="21"/>
          <w:szCs w:val="21"/>
        </w:rPr>
        <w:t xml:space="preserve">ИП вправе уменьшить налог по УСН за 2019 год на сумму уплаченных (но не более исчисленных) в </w:t>
      </w:r>
      <w:proofErr w:type="gramStart"/>
      <w:r w:rsidRPr="00FB42EC">
        <w:rPr>
          <w:rFonts w:ascii="Arial" w:eastAsia="Times New Roman" w:hAnsi="Arial" w:cs="Arial"/>
          <w:color w:val="333333"/>
          <w:sz w:val="21"/>
          <w:szCs w:val="21"/>
        </w:rPr>
        <w:t>том</w:t>
      </w:r>
      <w:proofErr w:type="gramEnd"/>
      <w:r w:rsidRPr="00FB42EC">
        <w:rPr>
          <w:rFonts w:ascii="Arial" w:eastAsia="Times New Roman" w:hAnsi="Arial" w:cs="Arial"/>
          <w:color w:val="333333"/>
          <w:sz w:val="21"/>
          <w:szCs w:val="21"/>
        </w:rPr>
        <w:t xml:space="preserve"> же периоде взносов, а также на сумму погашенной задолженности по взносам за 2018 год (письмо от 04.03.19 № </w:t>
      </w:r>
      <w:hyperlink r:id="rId5" w:history="1">
        <w:r w:rsidRPr="00FB42EC">
          <w:rPr>
            <w:rFonts w:ascii="Arial" w:eastAsia="Times New Roman" w:hAnsi="Arial" w:cs="Arial"/>
            <w:color w:val="428BCA"/>
            <w:sz w:val="21"/>
          </w:rPr>
          <w:t>03-11-11/13909</w:t>
        </w:r>
      </w:hyperlink>
      <w:r w:rsidRPr="00FB42EC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000000" w:rsidRDefault="00FB42E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2EC"/>
    <w:rsid w:val="00FB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4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law/account/981746.html" TargetMode="External"/><Relationship Id="rId4" Type="http://schemas.openxmlformats.org/officeDocument/2006/relationships/hyperlink" Target="https://www.audit-it.ru/terms/taxation/nalo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2019-04-02T05:17:00Z</dcterms:created>
  <dcterms:modified xsi:type="dcterms:W3CDTF">2019-04-02T05:17:00Z</dcterms:modified>
</cp:coreProperties>
</file>